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B4" w:rsidRDefault="00B26CB4" w:rsidP="00133616">
      <w:pPr>
        <w:rPr>
          <w:sz w:val="4"/>
          <w:szCs w:val="4"/>
        </w:rPr>
      </w:pPr>
    </w:p>
    <w:p w:rsidR="00B26CB4" w:rsidRDefault="00B26CB4" w:rsidP="00133616">
      <w:pPr>
        <w:rPr>
          <w:sz w:val="4"/>
          <w:szCs w:val="4"/>
        </w:rPr>
      </w:pPr>
    </w:p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887FA2" w:rsidRPr="00B26CB4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887FA2" w:rsidRPr="00B26CB4" w:rsidRDefault="00887FA2" w:rsidP="00966BAE">
            <w:pPr>
              <w:rPr>
                <w:b/>
              </w:rPr>
            </w:pPr>
            <w:r w:rsidRPr="00B26CB4">
              <w:rPr>
                <w:b/>
              </w:rPr>
              <w:t>HARCAMA BİRİMİ :</w:t>
            </w:r>
            <w:r w:rsidR="0038785D">
              <w:rPr>
                <w:b/>
              </w:rPr>
              <w:t xml:space="preserve">EGE ÜNİVERSİTESİ SPOR BİLİMLERİ </w:t>
            </w:r>
            <w:r w:rsidR="0036400E">
              <w:rPr>
                <w:b/>
              </w:rPr>
              <w:t>FAKÜLTESİ</w:t>
            </w:r>
          </w:p>
        </w:tc>
      </w:tr>
      <w:tr w:rsidR="00887FA2" w:rsidRPr="00B26CB4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887FA2" w:rsidRPr="00B26CB4" w:rsidRDefault="00887FA2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36400E">
              <w:rPr>
                <w:b/>
              </w:rPr>
              <w:t>Taşınır Kayıt Bürosu</w:t>
            </w:r>
            <w:r w:rsidR="00831162">
              <w:rPr>
                <w:b/>
              </w:rPr>
              <w:t xml:space="preserve"> Birimi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33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56"/>
        <w:gridCol w:w="2775"/>
        <w:gridCol w:w="3264"/>
        <w:gridCol w:w="1134"/>
        <w:gridCol w:w="3544"/>
        <w:gridCol w:w="3360"/>
      </w:tblGrid>
      <w:tr w:rsidR="00717E52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717E52" w:rsidRPr="006222EE" w:rsidRDefault="00717E52" w:rsidP="00717E52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775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Hizmetin/Görevin Adı</w:t>
            </w:r>
          </w:p>
        </w:tc>
        <w:tc>
          <w:tcPr>
            <w:tcW w:w="3264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 Düzeyi*</w:t>
            </w:r>
          </w:p>
        </w:tc>
        <w:tc>
          <w:tcPr>
            <w:tcW w:w="3544" w:type="dxa"/>
            <w:shd w:val="clear" w:color="auto" w:fill="FFFFFF" w:themeFill="background1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Prosedürü**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(Alınması Gereken Önlemler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 veya Kontroller)</w:t>
            </w:r>
          </w:p>
        </w:tc>
        <w:tc>
          <w:tcPr>
            <w:tcW w:w="3360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Görevi Yürütecek Personelde </w:t>
            </w:r>
          </w:p>
          <w:p w:rsidR="00717E52" w:rsidRPr="00717E52" w:rsidRDefault="00717E52" w:rsidP="00717E52">
            <w:pPr>
              <w:jc w:val="center"/>
              <w:rPr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Aranacak Kriterler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A33AE1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Taşınırların giriş ve çıkışlarına ilişkin kayıtları tutmak bunlara ilişkin belge ve çetvelleri düzenlemek ve taşınır yönetim hesap cetveleni oluşturmak.</w:t>
            </w:r>
          </w:p>
        </w:tc>
        <w:tc>
          <w:tcPr>
            <w:tcW w:w="3264" w:type="dxa"/>
            <w:vAlign w:val="bottom"/>
          </w:tcPr>
          <w:p w:rsidR="00C018F1" w:rsidRPr="00CE6718" w:rsidRDefault="00A33AE1" w:rsidP="005F1A4D">
            <w:pPr>
              <w:ind w:left="360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Birimlerdeki taş</w:t>
            </w:r>
            <w:r w:rsidR="00CE6718">
              <w:rPr>
                <w:sz w:val="20"/>
                <w:szCs w:val="20"/>
              </w:rPr>
              <w:t>ınırların kontrolünü sağlayama ma</w:t>
            </w:r>
            <w:r w:rsidRPr="00CE6718">
              <w:rPr>
                <w:sz w:val="20"/>
                <w:szCs w:val="20"/>
              </w:rPr>
              <w:t xml:space="preserve"> zamanında gerekli evrakların düzenlenememesi ve kamu zararı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Yüksek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4288F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Taşınırların giriş ve çıkış işlemlerinin bekletilmeden anında yapılması gerekli belge ve cetvellerin düzenli tutulması.</w:t>
            </w:r>
          </w:p>
        </w:tc>
        <w:tc>
          <w:tcPr>
            <w:tcW w:w="3360" w:type="dxa"/>
            <w:vAlign w:val="bottom"/>
          </w:tcPr>
          <w:p w:rsidR="00E4288F" w:rsidRPr="00CE6718" w:rsidRDefault="00CE6718" w:rsidP="00E4288F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Mevzuata hakim olmalı Yeterli bilgi ve deneyime sahip olmalı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EB524D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Muayene ve kabul işlemi hemen yapılmayan taşınırları kontrol ederek teslim almak bunları kesin kabul yapılmadan kullanıma verilmesini önlemek.</w:t>
            </w:r>
          </w:p>
        </w:tc>
        <w:tc>
          <w:tcPr>
            <w:tcW w:w="3264" w:type="dxa"/>
            <w:vAlign w:val="bottom"/>
          </w:tcPr>
          <w:p w:rsidR="00BA0AC3" w:rsidRPr="00CE6718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Kamu zararına sebebiye</w:t>
            </w:r>
            <w:r w:rsidR="00CE6718">
              <w:rPr>
                <w:sz w:val="20"/>
                <w:szCs w:val="20"/>
              </w:rPr>
              <w:t>t</w:t>
            </w:r>
            <w:r w:rsidRPr="00CE6718">
              <w:rPr>
                <w:sz w:val="20"/>
                <w:szCs w:val="20"/>
              </w:rPr>
              <w:t xml:space="preserve"> verme riski, taşınır geçici alındısının düzenlenmesi (Taşınır Mal Yönetmeliği Madde 10/D)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Yüksek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Muayene ve kabul işlemlerinin ehil kişilerce ve hemen yapılması </w:t>
            </w:r>
          </w:p>
        </w:tc>
        <w:tc>
          <w:tcPr>
            <w:tcW w:w="3360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Mevzuata hakim olmalı Yeterli bilgi ve deneyime sahip olmalı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EB524D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Taşınır malların muayene komisyonu ile ölçerek sayarak teslim alınması ve depoya yerleştirilmesi.</w:t>
            </w:r>
          </w:p>
        </w:tc>
        <w:tc>
          <w:tcPr>
            <w:tcW w:w="3264" w:type="dxa"/>
            <w:vAlign w:val="bottom"/>
          </w:tcPr>
          <w:p w:rsidR="00BA0AC3" w:rsidRPr="00CE6718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Mali Kayıp menfaat sağlama ve yolsuzluk 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Yüksek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Depoların güvenliğinin sağlanması. Taşınırların en kısa sürede depoya yerleştirilmesi.</w:t>
            </w:r>
          </w:p>
        </w:tc>
        <w:tc>
          <w:tcPr>
            <w:tcW w:w="3360" w:type="dxa"/>
            <w:vAlign w:val="bottom"/>
          </w:tcPr>
          <w:p w:rsidR="00BA0AC3" w:rsidRPr="00CE6718" w:rsidRDefault="00CE6718" w:rsidP="00EB524D">
            <w:pPr>
              <w:jc w:val="center"/>
              <w:rPr>
                <w:b/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Mevzuata hakim olmalı Yeterli bilgi ve deneyime sahip olmalı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EB524D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Ambar kontrolü ve stok kontrolünü yapmak harcama yetkilisince belirlenen asgari stok seviyesinin altına düşen taşınırları harcama yetkilisine bildirmek.</w:t>
            </w:r>
          </w:p>
        </w:tc>
        <w:tc>
          <w:tcPr>
            <w:tcW w:w="3264" w:type="dxa"/>
            <w:vAlign w:val="bottom"/>
          </w:tcPr>
          <w:p w:rsidR="00BA0AC3" w:rsidRPr="00CE6718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İhtiyaç duyulan malzemelerin temin edilememesi sebebiyle işin yapılmasına engel olma ve dolayısıyla kamu zararı 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Yüksek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Stok kontrollerinin belirli aralıklarla düzenli olarak yapılması.</w:t>
            </w:r>
          </w:p>
        </w:tc>
        <w:tc>
          <w:tcPr>
            <w:tcW w:w="3360" w:type="dxa"/>
            <w:vAlign w:val="bottom"/>
          </w:tcPr>
          <w:p w:rsidR="00BA0AC3" w:rsidRPr="00CE6718" w:rsidRDefault="00CE6718" w:rsidP="00EB524D">
            <w:pPr>
              <w:jc w:val="center"/>
              <w:rPr>
                <w:b/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Mevzuata hakim olmalı Yeterli bilgi ve deneyime sahip olmalı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EB524D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Kullanımda bulunan dayanıklı taşınırları bulundukları yerde kontrol etmek sayımlarını yapmak ve yaptırmak.</w:t>
            </w:r>
          </w:p>
        </w:tc>
        <w:tc>
          <w:tcPr>
            <w:tcW w:w="3264" w:type="dxa"/>
            <w:vAlign w:val="bottom"/>
          </w:tcPr>
          <w:p w:rsidR="00BA0AC3" w:rsidRPr="00CE6718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K</w:t>
            </w:r>
            <w:r w:rsidR="00CE6718">
              <w:rPr>
                <w:sz w:val="20"/>
                <w:szCs w:val="20"/>
              </w:rPr>
              <w:t>amu zararına</w:t>
            </w:r>
            <w:r w:rsidRPr="00CE6718">
              <w:rPr>
                <w:sz w:val="20"/>
                <w:szCs w:val="20"/>
              </w:rPr>
              <w:t xml:space="preserve"> sebebiyet verme riski mali kayıp 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Orta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Birimlerdeki tüm taşınırların kayıtlı olduğundan emin olunması.</w:t>
            </w:r>
          </w:p>
        </w:tc>
        <w:tc>
          <w:tcPr>
            <w:tcW w:w="3360" w:type="dxa"/>
            <w:vAlign w:val="bottom"/>
          </w:tcPr>
          <w:p w:rsidR="00BA0AC3" w:rsidRPr="00CE6718" w:rsidRDefault="00CE6718" w:rsidP="00CE6718">
            <w:pPr>
              <w:rPr>
                <w:color w:val="FF0000"/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Mevzuata hakim olmalı Yeterli bilgi ve deneyime sahip olmalı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EB524D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Harcama birimimin ihtiyaç planlamışının yapılmasına yardımcı olmak</w:t>
            </w:r>
          </w:p>
        </w:tc>
        <w:tc>
          <w:tcPr>
            <w:tcW w:w="3264" w:type="dxa"/>
            <w:vAlign w:val="bottom"/>
          </w:tcPr>
          <w:p w:rsidR="00BA0AC3" w:rsidRPr="00CE6718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Kamu zararına sebebiyet verme 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Orta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Kontrollerin doğru yapılması ve ihtiyaçların bilinçli bir şekilde belirlenmesi.</w:t>
            </w:r>
          </w:p>
        </w:tc>
        <w:tc>
          <w:tcPr>
            <w:tcW w:w="3360" w:type="dxa"/>
            <w:vAlign w:val="bottom"/>
          </w:tcPr>
          <w:p w:rsidR="00BA0AC3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Yeterli bilgi ve deneyime sahip olmalı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</w:tr>
      <w:tr w:rsidR="00BA0AC3" w:rsidRPr="00A33AE1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  <w:sz w:val="20"/>
                <w:szCs w:val="20"/>
              </w:rPr>
            </w:pPr>
            <w:r w:rsidRPr="00A33AE1">
              <w:rPr>
                <w:b/>
                <w:sz w:val="20"/>
                <w:szCs w:val="20"/>
              </w:rPr>
              <w:lastRenderedPageBreak/>
              <w:t>7</w:t>
            </w:r>
          </w:p>
          <w:p w:rsidR="00AA72AB" w:rsidRDefault="00AA72AB" w:rsidP="00D50AFA">
            <w:pPr>
              <w:jc w:val="center"/>
              <w:rPr>
                <w:b/>
                <w:sz w:val="20"/>
                <w:szCs w:val="20"/>
              </w:rPr>
            </w:pPr>
          </w:p>
          <w:p w:rsidR="00AA72AB" w:rsidRDefault="00AA72AB" w:rsidP="00D50AFA">
            <w:pPr>
              <w:jc w:val="center"/>
              <w:rPr>
                <w:b/>
                <w:sz w:val="20"/>
                <w:szCs w:val="20"/>
              </w:rPr>
            </w:pPr>
          </w:p>
          <w:p w:rsidR="00AA72AB" w:rsidRPr="00A33AE1" w:rsidRDefault="00AA72AB" w:rsidP="00D50A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5" w:type="dxa"/>
            <w:vAlign w:val="bottom"/>
          </w:tcPr>
          <w:p w:rsidR="00BA0AC3" w:rsidRPr="00AA72AB" w:rsidRDefault="00A33AE1" w:rsidP="00EB524D">
            <w:pPr>
              <w:rPr>
                <w:sz w:val="20"/>
                <w:szCs w:val="20"/>
              </w:rPr>
            </w:pPr>
            <w:r w:rsidRPr="00AA72AB">
              <w:rPr>
                <w:sz w:val="20"/>
                <w:szCs w:val="20"/>
              </w:rPr>
              <w:t>Taşınırların giriş ve çıkışlarına ilişkin kayıtları tutmak bunla</w:t>
            </w:r>
            <w:r w:rsidR="00CE6718" w:rsidRPr="00AA72AB">
              <w:rPr>
                <w:sz w:val="20"/>
                <w:szCs w:val="20"/>
              </w:rPr>
              <w:t xml:space="preserve">ra ilişkin belge ve cetvelleri </w:t>
            </w:r>
            <w:r w:rsidRPr="00AA72AB">
              <w:rPr>
                <w:sz w:val="20"/>
                <w:szCs w:val="20"/>
              </w:rPr>
              <w:t xml:space="preserve">düzenlemek ve taşınır yönetim hesap </w:t>
            </w:r>
            <w:r w:rsidR="00CE6718" w:rsidRPr="00AA72AB">
              <w:rPr>
                <w:sz w:val="20"/>
                <w:szCs w:val="20"/>
              </w:rPr>
              <w:t>cetvellerini</w:t>
            </w:r>
            <w:r w:rsidRPr="00AA72AB">
              <w:rPr>
                <w:sz w:val="20"/>
                <w:szCs w:val="20"/>
              </w:rPr>
              <w:t xml:space="preserve"> konsolide görevlisine göndermek.</w:t>
            </w:r>
          </w:p>
        </w:tc>
        <w:tc>
          <w:tcPr>
            <w:tcW w:w="326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AA72AB">
              <w:rPr>
                <w:sz w:val="20"/>
                <w:szCs w:val="20"/>
              </w:rPr>
              <w:t>Taşınır malların hesaplarının tutmaması.</w:t>
            </w:r>
          </w:p>
          <w:p w:rsidR="00AA72AB" w:rsidRDefault="00AA72AB" w:rsidP="00EB524D">
            <w:pPr>
              <w:jc w:val="center"/>
              <w:rPr>
                <w:sz w:val="20"/>
                <w:szCs w:val="20"/>
              </w:rPr>
            </w:pPr>
          </w:p>
          <w:p w:rsidR="00AA72AB" w:rsidRPr="00AA72AB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A0AC3" w:rsidRDefault="00AA72AB" w:rsidP="00EB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</w:t>
            </w:r>
          </w:p>
          <w:p w:rsidR="00AA72AB" w:rsidRDefault="00AA72AB" w:rsidP="00EB524D">
            <w:pPr>
              <w:jc w:val="center"/>
              <w:rPr>
                <w:sz w:val="20"/>
                <w:szCs w:val="20"/>
              </w:rPr>
            </w:pPr>
          </w:p>
          <w:p w:rsidR="00AA72AB" w:rsidRDefault="00AA72AB" w:rsidP="00EB524D">
            <w:pPr>
              <w:jc w:val="center"/>
              <w:rPr>
                <w:sz w:val="20"/>
                <w:szCs w:val="20"/>
              </w:rPr>
            </w:pPr>
          </w:p>
          <w:p w:rsidR="00AA72AB" w:rsidRPr="00AA72AB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Default="00CE6718" w:rsidP="00EB524D">
            <w:pPr>
              <w:jc w:val="center"/>
              <w:rPr>
                <w:sz w:val="20"/>
                <w:szCs w:val="20"/>
              </w:rPr>
            </w:pPr>
            <w:r w:rsidRPr="00AA72AB">
              <w:rPr>
                <w:sz w:val="20"/>
                <w:szCs w:val="20"/>
              </w:rPr>
              <w:t>Her 3 ayda bir depodan çıkış cetvellerinin düzenlenmesi.</w:t>
            </w:r>
          </w:p>
          <w:p w:rsidR="00AA72AB" w:rsidRDefault="00AA72AB" w:rsidP="00EB524D">
            <w:pPr>
              <w:jc w:val="center"/>
              <w:rPr>
                <w:sz w:val="20"/>
                <w:szCs w:val="20"/>
              </w:rPr>
            </w:pPr>
          </w:p>
          <w:p w:rsidR="00AA72AB" w:rsidRPr="00AA72AB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bottom"/>
          </w:tcPr>
          <w:p w:rsidR="00BA0AC3" w:rsidRDefault="00CE6718" w:rsidP="00EB524D">
            <w:pPr>
              <w:jc w:val="center"/>
              <w:rPr>
                <w:sz w:val="20"/>
                <w:szCs w:val="20"/>
              </w:rPr>
            </w:pPr>
            <w:r w:rsidRPr="00AA72AB">
              <w:rPr>
                <w:sz w:val="20"/>
                <w:szCs w:val="20"/>
              </w:rPr>
              <w:t>Mevzuata hakim olmalı Yeterli bilgi ve deneyime sahip olmalı</w:t>
            </w:r>
          </w:p>
          <w:p w:rsidR="00AA72AB" w:rsidRDefault="00AA72AB" w:rsidP="00EB524D">
            <w:pPr>
              <w:jc w:val="center"/>
              <w:rPr>
                <w:sz w:val="20"/>
                <w:szCs w:val="20"/>
              </w:rPr>
            </w:pPr>
          </w:p>
          <w:p w:rsidR="00AA72AB" w:rsidRPr="00AA72AB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089D" w:rsidRPr="00A33AE1" w:rsidRDefault="00F3089D" w:rsidP="00133616">
      <w:pPr>
        <w:rPr>
          <w:sz w:val="20"/>
          <w:szCs w:val="20"/>
        </w:rPr>
      </w:pPr>
    </w:p>
    <w:p w:rsidR="00F3089D" w:rsidRPr="00A33AE1" w:rsidRDefault="00F3089D" w:rsidP="00133616">
      <w:pPr>
        <w:rPr>
          <w:sz w:val="20"/>
          <w:szCs w:val="20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0B2D57" w:rsidRPr="00A51F29" w:rsidTr="00D26A5A">
        <w:trPr>
          <w:trHeight w:val="1072"/>
          <w:jc w:val="center"/>
        </w:trPr>
        <w:tc>
          <w:tcPr>
            <w:tcW w:w="7101" w:type="dxa"/>
            <w:vAlign w:val="center"/>
          </w:tcPr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5F1A4D" w:rsidRDefault="005F1A4D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38785D" w:rsidRDefault="0038785D" w:rsidP="00E2345D">
            <w:pPr>
              <w:jc w:val="center"/>
              <w:rPr>
                <w:b/>
              </w:rPr>
            </w:pPr>
            <w:r>
              <w:rPr>
                <w:b/>
              </w:rPr>
              <w:t>Güray ÇETİNKAYA</w:t>
            </w:r>
          </w:p>
          <w:p w:rsidR="000B2D57" w:rsidRPr="00DE255D" w:rsidRDefault="00E2345D" w:rsidP="00E234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  <w:r w:rsidRPr="00DE25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:rsidR="000B2D57" w:rsidRPr="00DE255D" w:rsidRDefault="000B2D57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0B2D57" w:rsidRPr="00DE255D" w:rsidRDefault="000B2D57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0B2D57" w:rsidRDefault="000B2D57" w:rsidP="00966BAE">
            <w:pPr>
              <w:jc w:val="center"/>
              <w:rPr>
                <w:b/>
              </w:rPr>
            </w:pPr>
          </w:p>
          <w:p w:rsidR="005F1A4D" w:rsidRDefault="005F1A4D" w:rsidP="00966BAE">
            <w:pPr>
              <w:jc w:val="center"/>
              <w:rPr>
                <w:b/>
              </w:rPr>
            </w:pPr>
          </w:p>
          <w:p w:rsidR="00E2345D" w:rsidRDefault="00E2345D" w:rsidP="00966BAE">
            <w:pPr>
              <w:jc w:val="center"/>
              <w:rPr>
                <w:b/>
              </w:rPr>
            </w:pPr>
          </w:p>
          <w:p w:rsidR="0038785D" w:rsidRDefault="0038785D" w:rsidP="00966BAE">
            <w:pPr>
              <w:jc w:val="center"/>
              <w:rPr>
                <w:b/>
                <w:bCs/>
              </w:rPr>
            </w:pPr>
            <w:r w:rsidRPr="0038785D">
              <w:rPr>
                <w:b/>
                <w:bCs/>
              </w:rPr>
              <w:t>Prof. Dr. Gülbin RUDARLI</w:t>
            </w:r>
          </w:p>
          <w:p w:rsidR="00E2345D" w:rsidRPr="00DE255D" w:rsidRDefault="00E2345D" w:rsidP="00966BA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DEKAN</w:t>
            </w:r>
            <w:r w:rsidR="002C1DEA">
              <w:rPr>
                <w:b/>
              </w:rPr>
              <w:t xml:space="preserve"> </w:t>
            </w:r>
          </w:p>
        </w:tc>
      </w:tr>
    </w:tbl>
    <w:p w:rsidR="00D26A5A" w:rsidRDefault="008217E0" w:rsidP="00D26A5A">
      <w:pPr>
        <w:spacing w:line="276" w:lineRule="auto"/>
        <w:ind w:left="357"/>
      </w:pPr>
      <w:r>
        <w:t xml:space="preserve">*   Risk düzeyi görevin ve belirlenen risklerin durumuna göre </w:t>
      </w:r>
      <w:r w:rsidRPr="007E17CD">
        <w:rPr>
          <w:b/>
        </w:rPr>
        <w:t>Yüksek</w:t>
      </w:r>
      <w:r>
        <w:t xml:space="preserve">, </w:t>
      </w:r>
      <w:r w:rsidRPr="007E17CD">
        <w:rPr>
          <w:b/>
        </w:rPr>
        <w:t>Orta</w:t>
      </w:r>
      <w:r>
        <w:t xml:space="preserve"> veya </w:t>
      </w:r>
      <w:r w:rsidRPr="007E17CD">
        <w:rPr>
          <w:b/>
        </w:rPr>
        <w:t>Düşük</w:t>
      </w:r>
      <w:r>
        <w:t xml:space="preserve"> olarak belirlenecektir.</w:t>
      </w:r>
    </w:p>
    <w:p w:rsidR="00577EAD" w:rsidRPr="008217E0" w:rsidRDefault="008217E0" w:rsidP="008217E0">
      <w:pPr>
        <w:spacing w:line="276" w:lineRule="auto"/>
        <w:ind w:left="357"/>
      </w:pPr>
      <w:r>
        <w:t>** Alınması Gereken Kontroller ve Tedbirler</w:t>
      </w:r>
    </w:p>
    <w:sectPr w:rsidR="00577EAD" w:rsidRPr="008217E0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EA" w:rsidRDefault="001878EA" w:rsidP="00DF3F86">
      <w:r>
        <w:separator/>
      </w:r>
    </w:p>
  </w:endnote>
  <w:endnote w:type="continuationSeparator" w:id="0">
    <w:p w:rsidR="001878EA" w:rsidRDefault="001878EA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38785D" w:rsidRPr="0038785D" w:rsidRDefault="0038785D" w:rsidP="0038785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8785D">
            <w:rPr>
              <w:rFonts w:ascii="Cambria" w:hAnsi="Cambria"/>
              <w:sz w:val="16"/>
              <w:szCs w:val="16"/>
            </w:rPr>
            <w:t>0 232 342 57 14 - 232 342 57 15</w:t>
          </w:r>
        </w:p>
        <w:p w:rsidR="0038785D" w:rsidRPr="0038785D" w:rsidRDefault="0038785D" w:rsidP="0038785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>
            <w:r w:rsidRPr="0038785D">
              <w:rPr>
                <w:rStyle w:val="Kpr"/>
                <w:rFonts w:ascii="Cambria" w:hAnsi="Cambria"/>
                <w:sz w:val="16"/>
                <w:szCs w:val="16"/>
              </w:rPr>
              <w:t>www.ege.edu.tr</w:t>
            </w:r>
          </w:hyperlink>
          <w:r w:rsidRPr="0038785D">
            <w:rPr>
              <w:rFonts w:ascii="Cambria" w:hAnsi="Cambria"/>
              <w:sz w:val="16"/>
              <w:szCs w:val="16"/>
            </w:rPr>
            <w:t xml:space="preserve"> </w:t>
          </w:r>
        </w:p>
        <w:p w:rsidR="0038785D" w:rsidRPr="0038785D" w:rsidRDefault="0038785D" w:rsidP="0038785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8785D">
            <w:rPr>
              <w:rFonts w:ascii="Cambria" w:hAnsi="Cambria"/>
              <w:sz w:val="16"/>
              <w:szCs w:val="16"/>
            </w:rPr>
            <w:t>sporbilimleri@mail.ege.edu.tr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878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878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EA" w:rsidRDefault="001878EA" w:rsidP="00DF3F86">
      <w:r>
        <w:separator/>
      </w:r>
    </w:p>
  </w:footnote>
  <w:footnote w:type="continuationSeparator" w:id="0">
    <w:p w:rsidR="001878EA" w:rsidRDefault="001878EA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DF3F86" w:rsidRPr="00133616" w:rsidRDefault="00DF3F86">
    <w:pPr>
      <w:pStyle w:val="stBilgi"/>
      <w:rPr>
        <w:sz w:val="6"/>
        <w:szCs w:val="6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D26A5A" w:rsidRDefault="00D26A5A">
    <w:pPr>
      <w:pStyle w:val="stBilgi"/>
      <w:rPr>
        <w:sz w:val="4"/>
        <w:szCs w:val="4"/>
      </w:rPr>
    </w:pPr>
  </w:p>
  <w:p w:rsidR="00D26A5A" w:rsidRDefault="00D26A5A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D26A5A" w:rsidTr="00D26A5A">
      <w:trPr>
        <w:trHeight w:val="291"/>
      </w:trPr>
      <w:tc>
        <w:tcPr>
          <w:tcW w:w="2988" w:type="dxa"/>
          <w:vMerge w:val="restart"/>
          <w:vAlign w:val="bottom"/>
        </w:tcPr>
        <w:p w:rsidR="00D26A5A" w:rsidRDefault="00D26A5A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4F6B7AA0" wp14:editId="694C3087">
                <wp:simplePos x="0" y="0"/>
                <wp:positionH relativeFrom="margin">
                  <wp:posOffset>379095</wp:posOffset>
                </wp:positionH>
                <wp:positionV relativeFrom="paragraph">
                  <wp:posOffset>-458470</wp:posOffset>
                </wp:positionV>
                <wp:extent cx="925195" cy="638175"/>
                <wp:effectExtent l="0" t="0" r="8255" b="9525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D26A5A" w:rsidRPr="00D26A5A" w:rsidRDefault="00D26A5A" w:rsidP="00D26A5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D26A5A" w:rsidRPr="00D26A5A" w:rsidRDefault="00D26A5A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26A5A" w:rsidRPr="00D26A5A" w:rsidRDefault="00D26A5A" w:rsidP="00D26A5A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HASSAS GÖREV TESPİT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FRM-0037</w:t>
          </w:r>
        </w:p>
      </w:tc>
    </w:tr>
    <w:tr w:rsidR="00D26A5A" w:rsidTr="00D26A5A">
      <w:trPr>
        <w:trHeight w:val="287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D26A5A" w:rsidTr="00D26A5A">
      <w:trPr>
        <w:trHeight w:val="287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D26A5A" w:rsidTr="00D26A5A">
      <w:trPr>
        <w:trHeight w:val="339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DF3F86" w:rsidRPr="00D26A5A" w:rsidRDefault="00DF3F86" w:rsidP="00D26A5A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1DFF"/>
    <w:multiLevelType w:val="hybridMultilevel"/>
    <w:tmpl w:val="482C2428"/>
    <w:lvl w:ilvl="0" w:tplc="6F686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72020"/>
    <w:rsid w:val="000B2D57"/>
    <w:rsid w:val="000D3E1C"/>
    <w:rsid w:val="000F2E3E"/>
    <w:rsid w:val="000F3380"/>
    <w:rsid w:val="000F3B03"/>
    <w:rsid w:val="00102010"/>
    <w:rsid w:val="00133616"/>
    <w:rsid w:val="00147957"/>
    <w:rsid w:val="001878EA"/>
    <w:rsid w:val="001C26D1"/>
    <w:rsid w:val="001E05DC"/>
    <w:rsid w:val="001E788D"/>
    <w:rsid w:val="00203697"/>
    <w:rsid w:val="00203F3B"/>
    <w:rsid w:val="002274FF"/>
    <w:rsid w:val="00257B2A"/>
    <w:rsid w:val="002631BC"/>
    <w:rsid w:val="00271548"/>
    <w:rsid w:val="0028470F"/>
    <w:rsid w:val="0029265C"/>
    <w:rsid w:val="002B2D5D"/>
    <w:rsid w:val="002C1DEA"/>
    <w:rsid w:val="002F4DA3"/>
    <w:rsid w:val="00317A40"/>
    <w:rsid w:val="00342096"/>
    <w:rsid w:val="0036400E"/>
    <w:rsid w:val="003710DC"/>
    <w:rsid w:val="00385F5C"/>
    <w:rsid w:val="0038785D"/>
    <w:rsid w:val="00392F0D"/>
    <w:rsid w:val="003D2A34"/>
    <w:rsid w:val="003D3240"/>
    <w:rsid w:val="004075D7"/>
    <w:rsid w:val="004525BD"/>
    <w:rsid w:val="004571EF"/>
    <w:rsid w:val="004D0D1D"/>
    <w:rsid w:val="00500FD2"/>
    <w:rsid w:val="00502DB4"/>
    <w:rsid w:val="005363E7"/>
    <w:rsid w:val="00547EE0"/>
    <w:rsid w:val="00552541"/>
    <w:rsid w:val="00565A75"/>
    <w:rsid w:val="00577EAD"/>
    <w:rsid w:val="005919BD"/>
    <w:rsid w:val="005A2FEB"/>
    <w:rsid w:val="005B3CEA"/>
    <w:rsid w:val="005E6A93"/>
    <w:rsid w:val="005F1A4D"/>
    <w:rsid w:val="00620338"/>
    <w:rsid w:val="006222EE"/>
    <w:rsid w:val="00644310"/>
    <w:rsid w:val="006722CB"/>
    <w:rsid w:val="006B2515"/>
    <w:rsid w:val="006C2078"/>
    <w:rsid w:val="006C29F5"/>
    <w:rsid w:val="006C3B82"/>
    <w:rsid w:val="006E2042"/>
    <w:rsid w:val="006F26BC"/>
    <w:rsid w:val="0071736E"/>
    <w:rsid w:val="00717E52"/>
    <w:rsid w:val="00731FC1"/>
    <w:rsid w:val="0075078F"/>
    <w:rsid w:val="00760743"/>
    <w:rsid w:val="00773F5B"/>
    <w:rsid w:val="00777889"/>
    <w:rsid w:val="007A6223"/>
    <w:rsid w:val="008217E0"/>
    <w:rsid w:val="00831162"/>
    <w:rsid w:val="0088540F"/>
    <w:rsid w:val="00887FA2"/>
    <w:rsid w:val="00893A1C"/>
    <w:rsid w:val="008B3D55"/>
    <w:rsid w:val="00925D2B"/>
    <w:rsid w:val="00931B3E"/>
    <w:rsid w:val="00956DB7"/>
    <w:rsid w:val="009923A2"/>
    <w:rsid w:val="009B377E"/>
    <w:rsid w:val="009F6772"/>
    <w:rsid w:val="00A11A0F"/>
    <w:rsid w:val="00A33AE1"/>
    <w:rsid w:val="00A3751C"/>
    <w:rsid w:val="00A51F29"/>
    <w:rsid w:val="00A63008"/>
    <w:rsid w:val="00A67242"/>
    <w:rsid w:val="00A74FD1"/>
    <w:rsid w:val="00AA72AB"/>
    <w:rsid w:val="00AC3D14"/>
    <w:rsid w:val="00AE470F"/>
    <w:rsid w:val="00AE7F75"/>
    <w:rsid w:val="00B01399"/>
    <w:rsid w:val="00B26CB4"/>
    <w:rsid w:val="00B46BCF"/>
    <w:rsid w:val="00B516DA"/>
    <w:rsid w:val="00B540F0"/>
    <w:rsid w:val="00BA0040"/>
    <w:rsid w:val="00BA0AC3"/>
    <w:rsid w:val="00BD2194"/>
    <w:rsid w:val="00BD5B41"/>
    <w:rsid w:val="00BE3CDF"/>
    <w:rsid w:val="00C018F1"/>
    <w:rsid w:val="00C11BC8"/>
    <w:rsid w:val="00C12AC8"/>
    <w:rsid w:val="00C1610F"/>
    <w:rsid w:val="00C524D4"/>
    <w:rsid w:val="00C74ACF"/>
    <w:rsid w:val="00C9292D"/>
    <w:rsid w:val="00C93CD3"/>
    <w:rsid w:val="00C94210"/>
    <w:rsid w:val="00CB12A8"/>
    <w:rsid w:val="00CB5DC6"/>
    <w:rsid w:val="00CD6DE9"/>
    <w:rsid w:val="00CE6718"/>
    <w:rsid w:val="00D039C0"/>
    <w:rsid w:val="00D17497"/>
    <w:rsid w:val="00D2097C"/>
    <w:rsid w:val="00D25A02"/>
    <w:rsid w:val="00D26A5A"/>
    <w:rsid w:val="00D30D72"/>
    <w:rsid w:val="00D50AFA"/>
    <w:rsid w:val="00D52384"/>
    <w:rsid w:val="00D640C5"/>
    <w:rsid w:val="00D64A63"/>
    <w:rsid w:val="00D95616"/>
    <w:rsid w:val="00DC448A"/>
    <w:rsid w:val="00DD6445"/>
    <w:rsid w:val="00DE255D"/>
    <w:rsid w:val="00DF3F86"/>
    <w:rsid w:val="00E2345D"/>
    <w:rsid w:val="00E278EE"/>
    <w:rsid w:val="00E4288F"/>
    <w:rsid w:val="00E52430"/>
    <w:rsid w:val="00E54796"/>
    <w:rsid w:val="00E90175"/>
    <w:rsid w:val="00EB524D"/>
    <w:rsid w:val="00EF6C1A"/>
    <w:rsid w:val="00F0520F"/>
    <w:rsid w:val="00F15227"/>
    <w:rsid w:val="00F3089D"/>
    <w:rsid w:val="00F35F2B"/>
    <w:rsid w:val="00F67B23"/>
    <w:rsid w:val="00F972C4"/>
    <w:rsid w:val="00FC54A6"/>
    <w:rsid w:val="00FC7EC2"/>
    <w:rsid w:val="00FD6B0D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5D944"/>
  <w15:docId w15:val="{01FBEB9A-534B-4B7D-8FAB-B92A35ED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  <w:style w:type="character" w:styleId="Kpr">
    <w:name w:val="Hyperlink"/>
    <w:basedOn w:val="VarsaylanParagrafYazTipi"/>
    <w:uiPriority w:val="99"/>
    <w:unhideWhenUsed/>
    <w:rsid w:val="00387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8047F-EDD8-47DA-9C2F-45A85775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lenovo1</cp:lastModifiedBy>
  <cp:revision>2</cp:revision>
  <cp:lastPrinted>2021-05-18T08:08:00Z</cp:lastPrinted>
  <dcterms:created xsi:type="dcterms:W3CDTF">2025-09-14T14:53:00Z</dcterms:created>
  <dcterms:modified xsi:type="dcterms:W3CDTF">2025-09-14T14:53:00Z</dcterms:modified>
</cp:coreProperties>
</file>